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EFA" w:rsidRDefault="00AD7EFA" w:rsidP="00AD7EFA">
      <w:pPr>
        <w:spacing w:before="360" w:after="360" w:line="312" w:lineRule="atLeast"/>
        <w:outlineLvl w:val="1"/>
        <w:rPr>
          <w:rFonts w:ascii="Verdana" w:eastAsia="Times New Roman" w:hAnsi="Verdana" w:cs="Times New Roman"/>
          <w:b/>
          <w:bCs/>
          <w:color w:val="7ECC10"/>
          <w:sz w:val="24"/>
          <w:szCs w:val="24"/>
          <w:lang w:eastAsia="it-IT"/>
        </w:rPr>
      </w:pPr>
      <w:proofErr w:type="spellStart"/>
      <w:r>
        <w:rPr>
          <w:rFonts w:ascii="Verdana" w:eastAsia="Times New Roman" w:hAnsi="Verdana" w:cs="Times New Roman"/>
          <w:b/>
          <w:bCs/>
          <w:color w:val="7ECC10"/>
          <w:sz w:val="24"/>
          <w:szCs w:val="24"/>
          <w:lang w:eastAsia="it-IT"/>
        </w:rPr>
        <w:t>Ecobonus</w:t>
      </w:r>
      <w:proofErr w:type="spellEnd"/>
      <w:r>
        <w:rPr>
          <w:rFonts w:ascii="Verdana" w:eastAsia="Times New Roman" w:hAnsi="Verdana" w:cs="Times New Roman"/>
          <w:b/>
          <w:bCs/>
          <w:color w:val="7ECC10"/>
          <w:sz w:val="24"/>
          <w:szCs w:val="24"/>
          <w:lang w:eastAsia="it-IT"/>
        </w:rPr>
        <w:t xml:space="preserve"> 65, 55</w:t>
      </w:r>
      <w:r w:rsidR="0020408C">
        <w:rPr>
          <w:rFonts w:ascii="Verdana" w:eastAsia="Times New Roman" w:hAnsi="Verdana" w:cs="Times New Roman"/>
          <w:b/>
          <w:bCs/>
          <w:color w:val="7ECC10"/>
          <w:sz w:val="24"/>
          <w:szCs w:val="24"/>
          <w:lang w:eastAsia="it-IT"/>
        </w:rPr>
        <w:t xml:space="preserve"> </w:t>
      </w:r>
    </w:p>
    <w:p w:rsidR="00AD7EFA" w:rsidRPr="00AD7EFA" w:rsidRDefault="00AD7EFA" w:rsidP="00AD7EFA">
      <w:pPr>
        <w:spacing w:before="360" w:after="360" w:line="312" w:lineRule="atLeast"/>
        <w:outlineLvl w:val="1"/>
        <w:rPr>
          <w:rFonts w:ascii="Verdana" w:eastAsia="Times New Roman" w:hAnsi="Verdana" w:cs="Times New Roman"/>
          <w:b/>
          <w:bCs/>
          <w:color w:val="7ECC10"/>
          <w:sz w:val="24"/>
          <w:szCs w:val="24"/>
          <w:lang w:eastAsia="it-IT"/>
        </w:rPr>
      </w:pPr>
      <w:r w:rsidRPr="00AD7EFA">
        <w:rPr>
          <w:rFonts w:ascii="Verdana" w:eastAsia="Times New Roman" w:hAnsi="Verdana" w:cs="Times New Roman"/>
          <w:b/>
          <w:bCs/>
          <w:color w:val="7ECC10"/>
          <w:sz w:val="24"/>
          <w:szCs w:val="24"/>
          <w:lang w:eastAsia="it-IT"/>
        </w:rPr>
        <w:t>lavori detraibili al 65%.</w:t>
      </w:r>
    </w:p>
    <w:p w:rsidR="00AD7EFA" w:rsidRPr="0020408C" w:rsidRDefault="00AD7EFA" w:rsidP="0020408C">
      <w:p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Prendi fiato, perché l'elenco è bello lungo. Puoi ottenere il rimborso del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65%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per:</w:t>
      </w:r>
    </w:p>
    <w:p w:rsidR="00AD7EFA" w:rsidRPr="00AD7EFA" w:rsidRDefault="00AD7EFA" w:rsidP="00AD7EFA">
      <w:pPr>
        <w:numPr>
          <w:ilvl w:val="1"/>
          <w:numId w:val="1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gli interventi di sostituzione di impianti di climatizzazione invernale con impianti dotati di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 caldaie a condensazione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di efficienza almeno pari alla classe A di prodotto e contestuale installazione di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sistemi di termoregolazione evoluti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, appartenenti alle classi V, </w:t>
      </w:r>
      <w:proofErr w:type="spellStart"/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VI</w:t>
      </w:r>
      <w:proofErr w:type="spellEnd"/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oppure VIII.</w:t>
      </w:r>
    </w:p>
    <w:p w:rsidR="00AD7EFA" w:rsidRPr="00AD7EFA" w:rsidRDefault="00AD7EFA" w:rsidP="00AD7EFA">
      <w:pPr>
        <w:numPr>
          <w:ilvl w:val="1"/>
          <w:numId w:val="2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gli interventi di sostituzione di impianti di climatizzazione invernale con impianti dotati di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apparecchi ibridi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, costituiti da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pompa di calore integrata con caldaia a condensazione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, assemblati in fabbrica ed espressamente concepiti dal fabbricante per funzionare in abbinamento tra loro;</w:t>
      </w:r>
    </w:p>
    <w:p w:rsidR="00AD7EFA" w:rsidRPr="00AD7EFA" w:rsidRDefault="00AD7EFA" w:rsidP="00AD7EFA">
      <w:pPr>
        <w:numPr>
          <w:ilvl w:val="1"/>
          <w:numId w:val="2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gli interventi di sostituzione di impianti di climatizzazione invernale con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generatori d'aria calda a condensazione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;</w:t>
      </w:r>
    </w:p>
    <w:p w:rsidR="00AD7EFA" w:rsidRPr="00AD7EFA" w:rsidRDefault="00AD7EFA" w:rsidP="00AD7EFA">
      <w:pPr>
        <w:numPr>
          <w:ilvl w:val="1"/>
          <w:numId w:val="2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l'acquisto e posa in opera di </w:t>
      </w:r>
      <w:proofErr w:type="spellStart"/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micro-cogeneratori</w:t>
      </w:r>
      <w:proofErr w:type="spellEnd"/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in sostituzione di impianti esistenti, fino a un valore massimo della detrazione di 100.000 euro, a condizione che gli interventi producano un risparmio di energia primaria pari almeno al 20%;</w:t>
      </w:r>
    </w:p>
    <w:p w:rsidR="00AD7EFA" w:rsidRPr="00AD7EFA" w:rsidRDefault="00AD7EFA" w:rsidP="00AD7EFA">
      <w:pPr>
        <w:numPr>
          <w:ilvl w:val="1"/>
          <w:numId w:val="2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interventi di sostituzione di impianti di climatizzazione invernale con impianti dotati di caldaie a condensazione e contestuale messa a punto del sistema di distribuzione. In pratica, il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rifacimento dell'impianto di riscaldamento;</w:t>
      </w:r>
    </w:p>
    <w:p w:rsidR="00AD7EFA" w:rsidRPr="00AD7EFA" w:rsidRDefault="00AD7EFA" w:rsidP="00AD7EFA">
      <w:pPr>
        <w:numPr>
          <w:ilvl w:val="1"/>
          <w:numId w:val="2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gli interventi di sostituzione di impianti di climatizzazione invernale con</w:t>
      </w:r>
      <w:r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pompe di calore </w:t>
      </w:r>
      <w:proofErr w:type="spellStart"/>
      <w:r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ada</w:t>
      </w:r>
      <w:proofErr w:type="spellEnd"/>
      <w:r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alta efficienza 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e con impianti geotermici a bassa </w:t>
      </w:r>
      <w:proofErr w:type="spellStart"/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entalpia</w:t>
      </w:r>
      <w:proofErr w:type="spellEnd"/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;</w:t>
      </w:r>
    </w:p>
    <w:p w:rsidR="00AD7EFA" w:rsidRPr="00AD7EFA" w:rsidRDefault="00AD7EFA" w:rsidP="00AD7EFA">
      <w:pPr>
        <w:numPr>
          <w:ilvl w:val="1"/>
          <w:numId w:val="2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gli interventi di sostituzione di scaldacqua tradizionali con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scaldacqua a pompa di calore,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dedicati alla produzione di acqua calda sanitaria;</w:t>
      </w:r>
    </w:p>
    <w:p w:rsidR="00AD7EFA" w:rsidRPr="00AD7EFA" w:rsidRDefault="00AD7EFA" w:rsidP="00AD7EFA">
      <w:pPr>
        <w:numPr>
          <w:ilvl w:val="1"/>
          <w:numId w:val="2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l'acquisto, l'installazione e la messa in opera di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dispositivi multimediali per il controllo da remoto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degli impianti di riscaldamento o produzione di acqua calda o di climatizzazione delle unità abitative. Questi dispositivi, mediante la fornitura periodica dei dati, dovranno indicarti le condizioni di funzionamento correnti e consentire l'accensione, lo spegnimento e la programmazione settimanale degli impianti da remoto;</w:t>
      </w:r>
    </w:p>
    <w:p w:rsidR="00AD7EFA" w:rsidRPr="00AD7EFA" w:rsidRDefault="00AD7EFA" w:rsidP="00AD7EFA">
      <w:pPr>
        <w:spacing w:before="360" w:after="360" w:line="312" w:lineRule="atLeast"/>
        <w:outlineLvl w:val="1"/>
        <w:rPr>
          <w:rFonts w:ascii="Verdana" w:eastAsia="Times New Roman" w:hAnsi="Verdana" w:cs="Times New Roman"/>
          <w:b/>
          <w:bCs/>
          <w:color w:val="7ECC10"/>
          <w:sz w:val="24"/>
          <w:szCs w:val="24"/>
          <w:lang w:eastAsia="it-IT"/>
        </w:rPr>
      </w:pPr>
      <w:r w:rsidRPr="00AD7EFA">
        <w:rPr>
          <w:rFonts w:ascii="Verdana" w:eastAsia="Times New Roman" w:hAnsi="Verdana" w:cs="Times New Roman"/>
          <w:b/>
          <w:bCs/>
          <w:color w:val="7ECC10"/>
          <w:sz w:val="24"/>
          <w:szCs w:val="24"/>
          <w:lang w:eastAsia="it-IT"/>
        </w:rPr>
        <w:t>i lavori detraibili al 50%.</w:t>
      </w:r>
    </w:p>
    <w:p w:rsidR="00AD7EFA" w:rsidRPr="00AD7EFA" w:rsidRDefault="00AD7EFA" w:rsidP="00AD7EFA">
      <w:pPr>
        <w:numPr>
          <w:ilvl w:val="1"/>
          <w:numId w:val="3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l'acquisto e posa in opera di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finestre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comprensive di infissi e di schermature solari, 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porte esterne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, portoncini;</w:t>
      </w:r>
    </w:p>
    <w:p w:rsidR="00AD7EFA" w:rsidRPr="00AD7EFA" w:rsidRDefault="00AD7EFA" w:rsidP="00AD7EFA">
      <w:pPr>
        <w:numPr>
          <w:ilvl w:val="1"/>
          <w:numId w:val="3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la sostituzione di impianti di climatizzazione invernale con impianti dotati di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caldaie a condensazione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con efficienza almeno pari alla classe A di prodotto, senza la contestuale installazione di 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sistemi di termoregolazione evoluti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;</w:t>
      </w:r>
    </w:p>
    <w:p w:rsidR="00F36E3A" w:rsidRDefault="00AD7EFA" w:rsidP="00AD7EFA">
      <w:pPr>
        <w:numPr>
          <w:ilvl w:val="1"/>
          <w:numId w:val="3"/>
        </w:numPr>
        <w:spacing w:before="240" w:after="240" w:line="252" w:lineRule="atLeast"/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</w:pP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>l'acquisto e posa in opera di impianti di climatizzazione invernale dotati di generatori di calore alimentati da</w:t>
      </w:r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 xml:space="preserve"> biomasse combustibili (</w:t>
      </w:r>
      <w:proofErr w:type="spellStart"/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pellets</w:t>
      </w:r>
      <w:proofErr w:type="spellEnd"/>
      <w:r w:rsidRPr="00AD7EFA">
        <w:rPr>
          <w:rFonts w:ascii="Verdana" w:eastAsia="Times New Roman" w:hAnsi="Verdana" w:cs="Times New Roman"/>
          <w:b/>
          <w:bCs/>
          <w:color w:val="545353"/>
          <w:sz w:val="18"/>
          <w:lang w:eastAsia="it-IT"/>
        </w:rPr>
        <w:t>,</w:t>
      </w:r>
      <w:r w:rsidRPr="00AD7EFA">
        <w:rPr>
          <w:rFonts w:ascii="Verdana" w:eastAsia="Times New Roman" w:hAnsi="Verdana" w:cs="Times New Roman"/>
          <w:color w:val="545353"/>
          <w:sz w:val="18"/>
          <w:szCs w:val="18"/>
          <w:lang w:eastAsia="it-IT"/>
        </w:rPr>
        <w:t xml:space="preserve"> truciolato etc.), fino a un valore massimo della detrazione di 30.000 euro.</w:t>
      </w:r>
    </w:p>
    <w:p w:rsidR="0020408C" w:rsidRPr="0020408C" w:rsidRDefault="0020408C" w:rsidP="0020408C">
      <w:pPr>
        <w:pStyle w:val="Paragrafoelenco"/>
        <w:numPr>
          <w:ilvl w:val="0"/>
          <w:numId w:val="3"/>
        </w:numP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 w:rsidRPr="0020408C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Indirizzo ENEA per comunicazione </w:t>
      </w:r>
      <w:proofErr w:type="spellStart"/>
      <w:r w:rsidRPr="0020408C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Ecobonus</w:t>
      </w:r>
      <w:proofErr w:type="spellEnd"/>
      <w:r w:rsidRPr="0020408C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65 e bonus casa 50</w:t>
      </w:r>
    </w:p>
    <w:p w:rsidR="0020408C" w:rsidRPr="0020408C" w:rsidRDefault="0020408C" w:rsidP="0020408C">
      <w:pPr>
        <w:pStyle w:val="Paragrafoelenco"/>
        <w:numPr>
          <w:ilvl w:val="0"/>
          <w:numId w:val="3"/>
        </w:numPr>
      </w:pPr>
      <w:hyperlink r:id="rId5" w:history="1">
        <w:r w:rsidRPr="0037269F">
          <w:rPr>
            <w:rStyle w:val="Collegamentoipertestuale"/>
          </w:rPr>
          <w:t>https://www.efficienzaenergetica.enea.it/detrazioni-fiscali.html</w:t>
        </w:r>
      </w:hyperlink>
      <w:r w:rsidRPr="0037269F">
        <w:t>),</w:t>
      </w:r>
    </w:p>
    <w:sectPr w:rsidR="0020408C" w:rsidRPr="0020408C" w:rsidSect="00AD7EFA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6DE"/>
    <w:multiLevelType w:val="multilevel"/>
    <w:tmpl w:val="1A8CD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D6C9A"/>
    <w:multiLevelType w:val="multilevel"/>
    <w:tmpl w:val="1B061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5050A4"/>
    <w:multiLevelType w:val="multilevel"/>
    <w:tmpl w:val="C2EA0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D7EFA"/>
    <w:rsid w:val="0020408C"/>
    <w:rsid w:val="00AD7EFA"/>
    <w:rsid w:val="00EF5A4C"/>
    <w:rsid w:val="00F36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6E3A"/>
  </w:style>
  <w:style w:type="paragraph" w:styleId="Titolo2">
    <w:name w:val="heading 2"/>
    <w:basedOn w:val="Normale"/>
    <w:link w:val="Titolo2Carattere"/>
    <w:uiPriority w:val="9"/>
    <w:qFormat/>
    <w:rsid w:val="00AD7E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AD7EF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AD7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D7EFA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AD7EFA"/>
    <w:rPr>
      <w:color w:val="0000FF"/>
      <w:u w:val="single"/>
    </w:rPr>
  </w:style>
  <w:style w:type="paragraph" w:customStyle="1" w:styleId="alert-success">
    <w:name w:val="alert-success"/>
    <w:basedOn w:val="Normale"/>
    <w:rsid w:val="00AD7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204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1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fficienzaenergetica.enea.it/detrazioni-fiscali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421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Giancarlo Belloni</dc:creator>
  <cp:lastModifiedBy>Giancarlo Belloni</cp:lastModifiedBy>
  <cp:revision>2</cp:revision>
  <dcterms:created xsi:type="dcterms:W3CDTF">2020-08-22T17:18:00Z</dcterms:created>
  <dcterms:modified xsi:type="dcterms:W3CDTF">2020-08-22T18:07:00Z</dcterms:modified>
</cp:coreProperties>
</file>